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8D122">
      <w:pPr>
        <w:spacing w:line="360" w:lineRule="auto"/>
        <w:jc w:val="left"/>
        <w:rPr>
          <w:rFonts w:ascii="仿宋_GB2312" w:hAnsi="宋体" w:eastAsia="仿宋_GB2312" w:cs="宋体"/>
          <w:b/>
          <w:color w:val="000000"/>
          <w:kern w:val="36"/>
          <w:sz w:val="28"/>
          <w:szCs w:val="28"/>
        </w:rPr>
      </w:pPr>
      <w:r>
        <w:rPr>
          <w:rFonts w:hint="eastAsia" w:ascii="仿宋_GB2312" w:hAnsi="宋体" w:eastAsia="仿宋_GB2312" w:cs="宋体"/>
          <w:b/>
          <w:color w:val="000000"/>
          <w:kern w:val="36"/>
          <w:sz w:val="28"/>
          <w:szCs w:val="28"/>
        </w:rPr>
        <w:t>附件4</w:t>
      </w:r>
    </w:p>
    <w:p w14:paraId="11262CDD">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法学院202</w:t>
      </w:r>
      <w:r>
        <w:rPr>
          <w:rFonts w:ascii="方正小标宋简体" w:hAnsi="宋体" w:eastAsia="方正小标宋简体"/>
          <w:b/>
          <w:sz w:val="32"/>
          <w:szCs w:val="32"/>
        </w:rPr>
        <w:t>5</w:t>
      </w:r>
      <w:r>
        <w:rPr>
          <w:rFonts w:hint="eastAsia" w:ascii="方正小标宋简体" w:hAnsi="宋体" w:eastAsia="方正小标宋简体"/>
          <w:b/>
          <w:sz w:val="32"/>
          <w:szCs w:val="32"/>
        </w:rPr>
        <w:t>年法律硕士报考方向确认表</w:t>
      </w:r>
    </w:p>
    <w:tbl>
      <w:tblPr>
        <w:tblStyle w:val="7"/>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855"/>
        <w:gridCol w:w="541"/>
        <w:gridCol w:w="1556"/>
        <w:gridCol w:w="1702"/>
        <w:gridCol w:w="1715"/>
        <w:gridCol w:w="1401"/>
      </w:tblGrid>
      <w:tr w14:paraId="732E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559" w:type="dxa"/>
            <w:gridSpan w:val="2"/>
            <w:vAlign w:val="center"/>
          </w:tcPr>
          <w:p w14:paraId="744EC38A">
            <w:pPr>
              <w:jc w:val="center"/>
              <w:rPr>
                <w:rFonts w:ascii="宋体" w:hAnsi="宋体"/>
                <w:sz w:val="24"/>
              </w:rPr>
            </w:pPr>
            <w:r>
              <w:rPr>
                <w:rFonts w:hint="eastAsia" w:ascii="宋体" w:hAnsi="宋体"/>
                <w:sz w:val="24"/>
              </w:rPr>
              <w:t>考生姓名</w:t>
            </w:r>
          </w:p>
        </w:tc>
        <w:tc>
          <w:tcPr>
            <w:tcW w:w="2097" w:type="dxa"/>
            <w:gridSpan w:val="2"/>
            <w:vAlign w:val="center"/>
          </w:tcPr>
          <w:p w14:paraId="3D61DD26">
            <w:pPr>
              <w:rPr>
                <w:rFonts w:ascii="宋体" w:hAnsi="宋体"/>
                <w:sz w:val="24"/>
              </w:rPr>
            </w:pPr>
            <w:r>
              <w:rPr>
                <w:rFonts w:hint="eastAsia" w:ascii="宋体" w:hAnsi="宋体"/>
                <w:sz w:val="24"/>
              </w:rPr>
              <w:t xml:space="preserve"> </w:t>
            </w:r>
            <w:r>
              <w:rPr>
                <w:rFonts w:ascii="宋体" w:hAnsi="宋体"/>
                <w:sz w:val="24"/>
              </w:rPr>
              <w:t xml:space="preserve">       </w:t>
            </w:r>
          </w:p>
        </w:tc>
        <w:tc>
          <w:tcPr>
            <w:tcW w:w="1702" w:type="dxa"/>
            <w:vAlign w:val="center"/>
          </w:tcPr>
          <w:p w14:paraId="2F121D43">
            <w:pPr>
              <w:jc w:val="center"/>
              <w:rPr>
                <w:rFonts w:ascii="宋体" w:hAnsi="宋体"/>
                <w:sz w:val="24"/>
              </w:rPr>
            </w:pPr>
            <w:r>
              <w:rPr>
                <w:rFonts w:hint="eastAsia" w:ascii="宋体" w:hAnsi="宋体"/>
                <w:sz w:val="24"/>
              </w:rPr>
              <w:t>考生编号</w:t>
            </w:r>
          </w:p>
        </w:tc>
        <w:tc>
          <w:tcPr>
            <w:tcW w:w="3114" w:type="dxa"/>
            <w:gridSpan w:val="2"/>
            <w:vAlign w:val="center"/>
          </w:tcPr>
          <w:p w14:paraId="060C4BB9">
            <w:pPr>
              <w:ind w:left="1897"/>
              <w:jc w:val="center"/>
              <w:rPr>
                <w:rFonts w:ascii="宋体" w:hAnsi="宋体"/>
                <w:sz w:val="24"/>
              </w:rPr>
            </w:pPr>
          </w:p>
        </w:tc>
      </w:tr>
      <w:tr w14:paraId="348D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59" w:type="dxa"/>
            <w:gridSpan w:val="2"/>
            <w:vAlign w:val="center"/>
          </w:tcPr>
          <w:p w14:paraId="78608959">
            <w:pPr>
              <w:jc w:val="center"/>
              <w:rPr>
                <w:rFonts w:ascii="宋体" w:hAnsi="宋体"/>
                <w:sz w:val="24"/>
              </w:rPr>
            </w:pPr>
            <w:r>
              <w:rPr>
                <w:rFonts w:hint="eastAsia" w:ascii="宋体" w:hAnsi="宋体"/>
                <w:sz w:val="24"/>
              </w:rPr>
              <w:t>性别</w:t>
            </w:r>
          </w:p>
        </w:tc>
        <w:tc>
          <w:tcPr>
            <w:tcW w:w="2097" w:type="dxa"/>
            <w:gridSpan w:val="2"/>
            <w:vAlign w:val="center"/>
          </w:tcPr>
          <w:p w14:paraId="33A0C26E">
            <w:pPr>
              <w:jc w:val="center"/>
              <w:rPr>
                <w:rFonts w:ascii="宋体" w:hAnsi="宋体"/>
                <w:sz w:val="24"/>
              </w:rPr>
            </w:pPr>
          </w:p>
        </w:tc>
        <w:tc>
          <w:tcPr>
            <w:tcW w:w="1702" w:type="dxa"/>
            <w:vAlign w:val="center"/>
          </w:tcPr>
          <w:p w14:paraId="22590642">
            <w:pPr>
              <w:jc w:val="center"/>
              <w:rPr>
                <w:rFonts w:ascii="宋体" w:hAnsi="宋体"/>
                <w:sz w:val="24"/>
              </w:rPr>
            </w:pPr>
            <w:r>
              <w:rPr>
                <w:rFonts w:hint="eastAsia" w:ascii="宋体" w:hAnsi="宋体"/>
                <w:bCs/>
                <w:sz w:val="24"/>
              </w:rPr>
              <w:t>身份证号</w:t>
            </w:r>
          </w:p>
        </w:tc>
        <w:tc>
          <w:tcPr>
            <w:tcW w:w="3114" w:type="dxa"/>
            <w:gridSpan w:val="2"/>
            <w:vAlign w:val="center"/>
          </w:tcPr>
          <w:p w14:paraId="44281639">
            <w:pPr>
              <w:jc w:val="center"/>
              <w:rPr>
                <w:rFonts w:ascii="宋体" w:hAnsi="宋体"/>
                <w:sz w:val="24"/>
              </w:rPr>
            </w:pPr>
          </w:p>
        </w:tc>
      </w:tr>
      <w:tr w14:paraId="784A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559" w:type="dxa"/>
            <w:gridSpan w:val="2"/>
            <w:vAlign w:val="center"/>
          </w:tcPr>
          <w:p w14:paraId="3E156456">
            <w:pPr>
              <w:jc w:val="center"/>
              <w:rPr>
                <w:rFonts w:ascii="宋体" w:hAnsi="宋体"/>
                <w:sz w:val="24"/>
              </w:rPr>
            </w:pPr>
            <w:r>
              <w:rPr>
                <w:rFonts w:hint="eastAsia" w:ascii="宋体" w:hAnsi="宋体"/>
                <w:sz w:val="24"/>
              </w:rPr>
              <w:t>籍贯</w:t>
            </w:r>
          </w:p>
        </w:tc>
        <w:tc>
          <w:tcPr>
            <w:tcW w:w="2097" w:type="dxa"/>
            <w:gridSpan w:val="2"/>
            <w:vAlign w:val="center"/>
          </w:tcPr>
          <w:p w14:paraId="1AC351F9">
            <w:pPr>
              <w:jc w:val="center"/>
              <w:rPr>
                <w:rFonts w:ascii="宋体" w:hAnsi="宋体"/>
                <w:sz w:val="24"/>
              </w:rPr>
            </w:pPr>
          </w:p>
        </w:tc>
        <w:tc>
          <w:tcPr>
            <w:tcW w:w="1702" w:type="dxa"/>
            <w:vAlign w:val="center"/>
          </w:tcPr>
          <w:p w14:paraId="02A38E23">
            <w:pPr>
              <w:jc w:val="center"/>
              <w:rPr>
                <w:rFonts w:ascii="宋体" w:hAnsi="宋体"/>
                <w:bCs/>
                <w:sz w:val="24"/>
              </w:rPr>
            </w:pPr>
            <w:r>
              <w:rPr>
                <w:rFonts w:hint="eastAsia" w:ascii="宋体" w:hAnsi="宋体"/>
                <w:bCs/>
                <w:sz w:val="24"/>
              </w:rPr>
              <w:t>政治面貌</w:t>
            </w:r>
          </w:p>
        </w:tc>
        <w:tc>
          <w:tcPr>
            <w:tcW w:w="3114" w:type="dxa"/>
            <w:gridSpan w:val="2"/>
            <w:vAlign w:val="center"/>
          </w:tcPr>
          <w:p w14:paraId="4B6B2535">
            <w:pPr>
              <w:jc w:val="center"/>
              <w:rPr>
                <w:rFonts w:ascii="宋体" w:hAnsi="宋体"/>
                <w:sz w:val="24"/>
              </w:rPr>
            </w:pPr>
          </w:p>
        </w:tc>
      </w:tr>
      <w:tr w14:paraId="4AC1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59" w:type="dxa"/>
            <w:gridSpan w:val="2"/>
            <w:vAlign w:val="center"/>
          </w:tcPr>
          <w:p w14:paraId="44330EBD">
            <w:pPr>
              <w:jc w:val="center"/>
              <w:rPr>
                <w:rFonts w:ascii="宋体" w:hAnsi="宋体"/>
                <w:sz w:val="24"/>
              </w:rPr>
            </w:pPr>
            <w:r>
              <w:rPr>
                <w:rFonts w:hint="eastAsia" w:ascii="宋体" w:hAnsi="宋体"/>
                <w:sz w:val="24"/>
              </w:rPr>
              <w:t>毕业院校</w:t>
            </w:r>
          </w:p>
        </w:tc>
        <w:tc>
          <w:tcPr>
            <w:tcW w:w="2097" w:type="dxa"/>
            <w:gridSpan w:val="2"/>
            <w:vAlign w:val="center"/>
          </w:tcPr>
          <w:p w14:paraId="312EAF2F">
            <w:pPr>
              <w:jc w:val="center"/>
              <w:rPr>
                <w:rFonts w:ascii="宋体" w:hAnsi="宋体"/>
                <w:sz w:val="24"/>
              </w:rPr>
            </w:pPr>
          </w:p>
        </w:tc>
        <w:tc>
          <w:tcPr>
            <w:tcW w:w="1702" w:type="dxa"/>
            <w:vAlign w:val="center"/>
          </w:tcPr>
          <w:p w14:paraId="4A492A06">
            <w:pPr>
              <w:jc w:val="center"/>
              <w:rPr>
                <w:rFonts w:ascii="宋体" w:hAnsi="宋体"/>
                <w:sz w:val="24"/>
              </w:rPr>
            </w:pPr>
            <w:r>
              <w:rPr>
                <w:rFonts w:hint="eastAsia" w:ascii="宋体" w:hAnsi="宋体"/>
                <w:sz w:val="24"/>
              </w:rPr>
              <w:t>毕业专业</w:t>
            </w:r>
          </w:p>
        </w:tc>
        <w:tc>
          <w:tcPr>
            <w:tcW w:w="3114" w:type="dxa"/>
            <w:gridSpan w:val="2"/>
            <w:vAlign w:val="center"/>
          </w:tcPr>
          <w:p w14:paraId="57032FFD">
            <w:pPr>
              <w:jc w:val="center"/>
              <w:rPr>
                <w:rFonts w:ascii="宋体" w:hAnsi="宋体"/>
                <w:sz w:val="24"/>
              </w:rPr>
            </w:pPr>
          </w:p>
        </w:tc>
      </w:tr>
      <w:tr w14:paraId="556D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559" w:type="dxa"/>
            <w:gridSpan w:val="2"/>
            <w:vAlign w:val="center"/>
          </w:tcPr>
          <w:p w14:paraId="2510F82A">
            <w:pPr>
              <w:jc w:val="center"/>
              <w:rPr>
                <w:rFonts w:ascii="宋体" w:hAnsi="宋体"/>
                <w:sz w:val="24"/>
              </w:rPr>
            </w:pPr>
            <w:r>
              <w:rPr>
                <w:rFonts w:hint="eastAsia" w:ascii="宋体" w:hAnsi="宋体"/>
                <w:sz w:val="24"/>
              </w:rPr>
              <w:t>联系电话</w:t>
            </w:r>
          </w:p>
        </w:tc>
        <w:tc>
          <w:tcPr>
            <w:tcW w:w="2097" w:type="dxa"/>
            <w:gridSpan w:val="2"/>
            <w:vAlign w:val="center"/>
          </w:tcPr>
          <w:p w14:paraId="0ECFCC7B">
            <w:pPr>
              <w:jc w:val="center"/>
              <w:rPr>
                <w:rFonts w:ascii="宋体" w:hAnsi="宋体"/>
                <w:sz w:val="24"/>
              </w:rPr>
            </w:pPr>
          </w:p>
        </w:tc>
        <w:tc>
          <w:tcPr>
            <w:tcW w:w="1702" w:type="dxa"/>
            <w:vAlign w:val="center"/>
          </w:tcPr>
          <w:p w14:paraId="5EF6E9AB">
            <w:pPr>
              <w:jc w:val="center"/>
              <w:rPr>
                <w:rFonts w:ascii="宋体" w:hAnsi="宋体"/>
                <w:sz w:val="24"/>
              </w:rPr>
            </w:pPr>
            <w:r>
              <w:rPr>
                <w:rFonts w:hint="eastAsia" w:ascii="宋体" w:hAnsi="宋体"/>
                <w:sz w:val="24"/>
              </w:rPr>
              <w:t>电子邮箱</w:t>
            </w:r>
          </w:p>
        </w:tc>
        <w:tc>
          <w:tcPr>
            <w:tcW w:w="3114" w:type="dxa"/>
            <w:gridSpan w:val="2"/>
            <w:vAlign w:val="center"/>
          </w:tcPr>
          <w:p w14:paraId="65BF887D">
            <w:pPr>
              <w:jc w:val="center"/>
              <w:rPr>
                <w:rFonts w:ascii="宋体" w:hAnsi="宋体"/>
                <w:sz w:val="24"/>
              </w:rPr>
            </w:pPr>
          </w:p>
        </w:tc>
      </w:tr>
      <w:tr w14:paraId="01792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59" w:type="dxa"/>
            <w:gridSpan w:val="2"/>
            <w:vAlign w:val="center"/>
          </w:tcPr>
          <w:p w14:paraId="17F7D550">
            <w:pPr>
              <w:jc w:val="center"/>
              <w:rPr>
                <w:rFonts w:ascii="宋体" w:hAnsi="宋体"/>
                <w:bCs/>
                <w:sz w:val="24"/>
              </w:rPr>
            </w:pPr>
            <w:r>
              <w:rPr>
                <w:rFonts w:hint="eastAsia" w:ascii="宋体" w:hAnsi="宋体"/>
                <w:bCs/>
                <w:sz w:val="24"/>
              </w:rPr>
              <w:t>外语等级</w:t>
            </w:r>
          </w:p>
        </w:tc>
        <w:tc>
          <w:tcPr>
            <w:tcW w:w="2097" w:type="dxa"/>
            <w:gridSpan w:val="2"/>
            <w:vAlign w:val="center"/>
          </w:tcPr>
          <w:p w14:paraId="5710AD30">
            <w:pPr>
              <w:jc w:val="center"/>
              <w:rPr>
                <w:rFonts w:ascii="宋体" w:hAnsi="宋体"/>
                <w:sz w:val="24"/>
              </w:rPr>
            </w:pPr>
          </w:p>
        </w:tc>
        <w:tc>
          <w:tcPr>
            <w:tcW w:w="1702" w:type="dxa"/>
            <w:vAlign w:val="center"/>
          </w:tcPr>
          <w:p w14:paraId="31F1B5E1">
            <w:pPr>
              <w:jc w:val="center"/>
              <w:rPr>
                <w:rFonts w:ascii="宋体" w:hAnsi="宋体"/>
                <w:sz w:val="24"/>
              </w:rPr>
            </w:pPr>
            <w:r>
              <w:rPr>
                <w:rFonts w:hint="eastAsia" w:ascii="宋体" w:hAnsi="宋体"/>
                <w:bCs/>
                <w:sz w:val="24"/>
              </w:rPr>
              <w:t>报考专业</w:t>
            </w:r>
          </w:p>
        </w:tc>
        <w:tc>
          <w:tcPr>
            <w:tcW w:w="3114" w:type="dxa"/>
            <w:gridSpan w:val="2"/>
            <w:vAlign w:val="center"/>
          </w:tcPr>
          <w:p w14:paraId="08C30F2A">
            <w:pPr>
              <w:jc w:val="center"/>
              <w:rPr>
                <w:rFonts w:ascii="宋体" w:hAnsi="宋体"/>
                <w:sz w:val="24"/>
              </w:rPr>
            </w:pPr>
          </w:p>
        </w:tc>
      </w:tr>
      <w:tr w14:paraId="159D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704" w:type="dxa"/>
            <w:vMerge w:val="restart"/>
            <w:vAlign w:val="center"/>
          </w:tcPr>
          <w:p w14:paraId="523EA2A7">
            <w:pPr>
              <w:jc w:val="center"/>
              <w:rPr>
                <w:rFonts w:ascii="宋体" w:hAnsi="宋体"/>
                <w:bCs/>
                <w:sz w:val="24"/>
              </w:rPr>
            </w:pPr>
            <w:r>
              <w:rPr>
                <w:rFonts w:hint="eastAsia" w:ascii="宋体" w:hAnsi="宋体"/>
                <w:bCs/>
                <w:sz w:val="24"/>
              </w:rPr>
              <w:t>初试科目</w:t>
            </w:r>
          </w:p>
        </w:tc>
        <w:tc>
          <w:tcPr>
            <w:tcW w:w="1396" w:type="dxa"/>
            <w:gridSpan w:val="2"/>
            <w:vMerge w:val="restart"/>
            <w:vAlign w:val="center"/>
          </w:tcPr>
          <w:p w14:paraId="6D332D8C">
            <w:pPr>
              <w:jc w:val="center"/>
              <w:rPr>
                <w:rFonts w:ascii="宋体" w:hAnsi="宋体"/>
                <w:bCs/>
                <w:sz w:val="24"/>
              </w:rPr>
            </w:pPr>
            <w:r>
              <w:rPr>
                <w:rFonts w:hint="eastAsia" w:ascii="宋体" w:hAnsi="宋体"/>
                <w:bCs/>
                <w:sz w:val="24"/>
              </w:rPr>
              <w:t>英语</w:t>
            </w:r>
          </w:p>
        </w:tc>
        <w:tc>
          <w:tcPr>
            <w:tcW w:w="1555" w:type="dxa"/>
            <w:vMerge w:val="restart"/>
            <w:vAlign w:val="center"/>
          </w:tcPr>
          <w:p w14:paraId="318E81DC">
            <w:pPr>
              <w:jc w:val="center"/>
              <w:rPr>
                <w:rFonts w:ascii="宋体" w:hAnsi="宋体"/>
                <w:bCs/>
                <w:sz w:val="24"/>
              </w:rPr>
            </w:pPr>
            <w:r>
              <w:rPr>
                <w:rFonts w:hint="eastAsia" w:ascii="宋体" w:hAnsi="宋体"/>
                <w:bCs/>
                <w:sz w:val="24"/>
              </w:rPr>
              <w:t>政治</w:t>
            </w:r>
          </w:p>
        </w:tc>
        <w:tc>
          <w:tcPr>
            <w:tcW w:w="1702" w:type="dxa"/>
            <w:vAlign w:val="center"/>
          </w:tcPr>
          <w:p w14:paraId="42EBA6FE">
            <w:pPr>
              <w:jc w:val="center"/>
              <w:rPr>
                <w:rFonts w:ascii="宋体" w:hAnsi="宋体"/>
                <w:bCs/>
                <w:sz w:val="24"/>
              </w:rPr>
            </w:pPr>
            <w:r>
              <w:rPr>
                <w:rFonts w:hint="eastAsia" w:ascii="宋体" w:hAnsi="宋体"/>
                <w:bCs/>
                <w:sz w:val="24"/>
              </w:rPr>
              <w:t>业务课一</w:t>
            </w:r>
          </w:p>
          <w:p w14:paraId="05A6ADE7">
            <w:pPr>
              <w:jc w:val="center"/>
              <w:rPr>
                <w:rFonts w:ascii="宋体" w:hAnsi="宋体"/>
                <w:bCs/>
                <w:sz w:val="24"/>
              </w:rPr>
            </w:pPr>
            <w:r>
              <w:rPr>
                <w:rFonts w:hint="eastAsia" w:ascii="宋体" w:hAnsi="宋体"/>
                <w:bCs/>
                <w:sz w:val="24"/>
              </w:rPr>
              <w:t>名称</w:t>
            </w:r>
          </w:p>
        </w:tc>
        <w:tc>
          <w:tcPr>
            <w:tcW w:w="1715" w:type="dxa"/>
            <w:vAlign w:val="center"/>
          </w:tcPr>
          <w:p w14:paraId="0325DD56">
            <w:pPr>
              <w:jc w:val="center"/>
              <w:rPr>
                <w:rFonts w:ascii="宋体" w:hAnsi="宋体"/>
                <w:bCs/>
                <w:sz w:val="24"/>
              </w:rPr>
            </w:pPr>
            <w:r>
              <w:rPr>
                <w:rFonts w:hint="eastAsia" w:ascii="宋体" w:hAnsi="宋体"/>
                <w:bCs/>
                <w:sz w:val="24"/>
              </w:rPr>
              <w:t>业务课二</w:t>
            </w:r>
          </w:p>
          <w:p w14:paraId="36F0337D">
            <w:pPr>
              <w:jc w:val="center"/>
              <w:rPr>
                <w:rFonts w:ascii="宋体" w:hAnsi="宋体"/>
                <w:bCs/>
                <w:sz w:val="24"/>
              </w:rPr>
            </w:pPr>
            <w:r>
              <w:rPr>
                <w:rFonts w:hint="eastAsia" w:ascii="宋体" w:hAnsi="宋体"/>
                <w:bCs/>
                <w:sz w:val="24"/>
              </w:rPr>
              <w:t>名称</w:t>
            </w:r>
          </w:p>
        </w:tc>
        <w:tc>
          <w:tcPr>
            <w:tcW w:w="1398" w:type="dxa"/>
            <w:vMerge w:val="restart"/>
            <w:vAlign w:val="center"/>
          </w:tcPr>
          <w:p w14:paraId="63BF1CE1">
            <w:pPr>
              <w:jc w:val="center"/>
              <w:rPr>
                <w:rFonts w:ascii="宋体" w:hAnsi="宋体"/>
                <w:bCs/>
                <w:sz w:val="24"/>
              </w:rPr>
            </w:pPr>
            <w:r>
              <w:rPr>
                <w:rFonts w:hint="eastAsia" w:ascii="宋体" w:hAnsi="宋体"/>
                <w:bCs/>
                <w:sz w:val="24"/>
              </w:rPr>
              <w:t>总分</w:t>
            </w:r>
          </w:p>
        </w:tc>
      </w:tr>
      <w:tr w14:paraId="682E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04" w:type="dxa"/>
            <w:vMerge w:val="continue"/>
            <w:vAlign w:val="center"/>
          </w:tcPr>
          <w:p w14:paraId="05D0489C">
            <w:pPr>
              <w:jc w:val="center"/>
              <w:rPr>
                <w:rFonts w:ascii="宋体" w:hAnsi="宋体"/>
                <w:bCs/>
                <w:sz w:val="24"/>
              </w:rPr>
            </w:pPr>
          </w:p>
        </w:tc>
        <w:tc>
          <w:tcPr>
            <w:tcW w:w="1396" w:type="dxa"/>
            <w:gridSpan w:val="2"/>
            <w:vMerge w:val="continue"/>
            <w:vAlign w:val="center"/>
          </w:tcPr>
          <w:p w14:paraId="5695D93F">
            <w:pPr>
              <w:jc w:val="center"/>
              <w:rPr>
                <w:rFonts w:ascii="宋体" w:hAnsi="宋体"/>
                <w:bCs/>
                <w:sz w:val="24"/>
              </w:rPr>
            </w:pPr>
          </w:p>
        </w:tc>
        <w:tc>
          <w:tcPr>
            <w:tcW w:w="1555" w:type="dxa"/>
            <w:vMerge w:val="continue"/>
            <w:vAlign w:val="center"/>
          </w:tcPr>
          <w:p w14:paraId="5DBE1F15">
            <w:pPr>
              <w:jc w:val="center"/>
              <w:rPr>
                <w:rFonts w:ascii="宋体" w:hAnsi="宋体"/>
                <w:bCs/>
                <w:sz w:val="24"/>
              </w:rPr>
            </w:pPr>
          </w:p>
        </w:tc>
        <w:tc>
          <w:tcPr>
            <w:tcW w:w="1702" w:type="dxa"/>
            <w:vAlign w:val="center"/>
          </w:tcPr>
          <w:p w14:paraId="04CFA868">
            <w:pPr>
              <w:jc w:val="center"/>
              <w:rPr>
                <w:rFonts w:ascii="宋体" w:hAnsi="宋体"/>
                <w:bCs/>
                <w:sz w:val="24"/>
              </w:rPr>
            </w:pPr>
          </w:p>
        </w:tc>
        <w:tc>
          <w:tcPr>
            <w:tcW w:w="1715" w:type="dxa"/>
            <w:vAlign w:val="center"/>
          </w:tcPr>
          <w:p w14:paraId="42F3519B">
            <w:pPr>
              <w:rPr>
                <w:rFonts w:ascii="宋体" w:hAnsi="宋体"/>
                <w:bCs/>
                <w:sz w:val="24"/>
              </w:rPr>
            </w:pPr>
          </w:p>
        </w:tc>
        <w:tc>
          <w:tcPr>
            <w:tcW w:w="1398" w:type="dxa"/>
            <w:vMerge w:val="continue"/>
            <w:vAlign w:val="center"/>
          </w:tcPr>
          <w:p w14:paraId="2C7A6898">
            <w:pPr>
              <w:jc w:val="center"/>
              <w:rPr>
                <w:rFonts w:ascii="宋体" w:hAnsi="宋体"/>
                <w:bCs/>
                <w:sz w:val="24"/>
              </w:rPr>
            </w:pPr>
          </w:p>
        </w:tc>
      </w:tr>
      <w:tr w14:paraId="701A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04" w:type="dxa"/>
            <w:vAlign w:val="center"/>
          </w:tcPr>
          <w:p w14:paraId="39291C3B">
            <w:pPr>
              <w:jc w:val="center"/>
              <w:rPr>
                <w:rFonts w:ascii="宋体" w:hAnsi="宋体"/>
                <w:bCs/>
                <w:sz w:val="24"/>
              </w:rPr>
            </w:pPr>
            <w:r>
              <w:rPr>
                <w:rFonts w:hint="eastAsia" w:ascii="宋体" w:hAnsi="宋体"/>
                <w:bCs/>
                <w:sz w:val="24"/>
              </w:rPr>
              <w:t>初试成绩</w:t>
            </w:r>
          </w:p>
        </w:tc>
        <w:tc>
          <w:tcPr>
            <w:tcW w:w="1396" w:type="dxa"/>
            <w:gridSpan w:val="2"/>
            <w:vAlign w:val="center"/>
          </w:tcPr>
          <w:p w14:paraId="58F7C50B">
            <w:pPr>
              <w:jc w:val="center"/>
              <w:rPr>
                <w:rFonts w:ascii="宋体" w:hAnsi="宋体"/>
                <w:bCs/>
                <w:sz w:val="24"/>
              </w:rPr>
            </w:pPr>
          </w:p>
        </w:tc>
        <w:tc>
          <w:tcPr>
            <w:tcW w:w="1555" w:type="dxa"/>
            <w:vAlign w:val="center"/>
          </w:tcPr>
          <w:p w14:paraId="2628CB2E">
            <w:pPr>
              <w:jc w:val="center"/>
              <w:rPr>
                <w:rFonts w:ascii="宋体" w:hAnsi="宋体"/>
                <w:bCs/>
                <w:sz w:val="24"/>
              </w:rPr>
            </w:pPr>
          </w:p>
        </w:tc>
        <w:tc>
          <w:tcPr>
            <w:tcW w:w="1702" w:type="dxa"/>
            <w:vAlign w:val="center"/>
          </w:tcPr>
          <w:p w14:paraId="29C07F97">
            <w:pPr>
              <w:jc w:val="center"/>
              <w:rPr>
                <w:rFonts w:ascii="宋体" w:hAnsi="宋体"/>
                <w:bCs/>
                <w:sz w:val="24"/>
              </w:rPr>
            </w:pPr>
          </w:p>
        </w:tc>
        <w:tc>
          <w:tcPr>
            <w:tcW w:w="1715" w:type="dxa"/>
            <w:vAlign w:val="center"/>
          </w:tcPr>
          <w:p w14:paraId="5F226641">
            <w:pPr>
              <w:jc w:val="center"/>
              <w:rPr>
                <w:rFonts w:ascii="宋体" w:hAnsi="宋体"/>
                <w:bCs/>
                <w:sz w:val="24"/>
              </w:rPr>
            </w:pPr>
          </w:p>
        </w:tc>
        <w:tc>
          <w:tcPr>
            <w:tcW w:w="1398" w:type="dxa"/>
            <w:vAlign w:val="center"/>
          </w:tcPr>
          <w:p w14:paraId="5467C5C5">
            <w:pPr>
              <w:jc w:val="center"/>
              <w:rPr>
                <w:rFonts w:ascii="宋体" w:hAnsi="宋体"/>
                <w:bCs/>
                <w:sz w:val="24"/>
              </w:rPr>
            </w:pPr>
          </w:p>
        </w:tc>
      </w:tr>
      <w:tr w14:paraId="6C6D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559" w:type="dxa"/>
            <w:gridSpan w:val="2"/>
            <w:vMerge w:val="restart"/>
            <w:vAlign w:val="center"/>
          </w:tcPr>
          <w:p w14:paraId="47330A14">
            <w:pPr>
              <w:rPr>
                <w:rFonts w:ascii="宋体" w:hAnsi="宋体"/>
                <w:bCs/>
                <w:sz w:val="24"/>
              </w:rPr>
            </w:pPr>
            <w:r>
              <w:rPr>
                <w:rFonts w:hint="eastAsia" w:ascii="宋体" w:hAnsi="宋体"/>
                <w:bCs/>
                <w:sz w:val="24"/>
              </w:rPr>
              <w:t>法律（非法学）专业</w:t>
            </w:r>
          </w:p>
          <w:p w14:paraId="0EF0DC28">
            <w:pPr>
              <w:rPr>
                <w:rFonts w:ascii="宋体" w:hAnsi="宋体"/>
                <w:bCs/>
                <w:sz w:val="24"/>
              </w:rPr>
            </w:pPr>
            <w:r>
              <w:rPr>
                <w:rFonts w:hint="eastAsia" w:ascii="宋体" w:hAnsi="宋体"/>
                <w:bCs/>
                <w:sz w:val="24"/>
              </w:rPr>
              <w:t>可填报：</w:t>
            </w:r>
          </w:p>
          <w:p w14:paraId="57BC5D74">
            <w:pPr>
              <w:rPr>
                <w:rFonts w:ascii="宋体" w:hAnsi="宋体"/>
                <w:bCs/>
                <w:sz w:val="24"/>
              </w:rPr>
            </w:pPr>
            <w:r>
              <w:rPr>
                <w:rFonts w:hint="eastAsia" w:ascii="宋体" w:hAnsi="宋体"/>
                <w:bCs/>
                <w:sz w:val="24"/>
              </w:rPr>
              <w:t>普通</w:t>
            </w:r>
          </w:p>
          <w:p w14:paraId="1C351714">
            <w:pPr>
              <w:rPr>
                <w:rFonts w:ascii="宋体" w:hAnsi="宋体"/>
                <w:bCs/>
                <w:sz w:val="24"/>
              </w:rPr>
            </w:pPr>
            <w:r>
              <w:rPr>
                <w:rFonts w:hint="eastAsia" w:ascii="宋体" w:hAnsi="宋体"/>
                <w:bCs/>
                <w:sz w:val="24"/>
              </w:rPr>
              <w:t>涉外律师</w:t>
            </w:r>
          </w:p>
        </w:tc>
        <w:tc>
          <w:tcPr>
            <w:tcW w:w="2097" w:type="dxa"/>
            <w:gridSpan w:val="2"/>
            <w:vAlign w:val="center"/>
          </w:tcPr>
          <w:p w14:paraId="15463EF0">
            <w:pPr>
              <w:jc w:val="center"/>
              <w:rPr>
                <w:rFonts w:ascii="宋体" w:hAnsi="宋体"/>
                <w:bCs/>
                <w:sz w:val="24"/>
              </w:rPr>
            </w:pPr>
            <w:r>
              <w:rPr>
                <w:rFonts w:hint="eastAsia" w:ascii="宋体" w:hAnsi="宋体"/>
                <w:bCs/>
                <w:sz w:val="24"/>
              </w:rPr>
              <w:t>志愿A</w:t>
            </w:r>
          </w:p>
        </w:tc>
        <w:tc>
          <w:tcPr>
            <w:tcW w:w="4817" w:type="dxa"/>
            <w:gridSpan w:val="3"/>
            <w:vAlign w:val="center"/>
          </w:tcPr>
          <w:p w14:paraId="455E3EF7">
            <w:pPr>
              <w:jc w:val="left"/>
              <w:rPr>
                <w:rFonts w:ascii="宋体" w:hAnsi="宋体"/>
                <w:sz w:val="24"/>
              </w:rPr>
            </w:pPr>
          </w:p>
        </w:tc>
      </w:tr>
      <w:tr w14:paraId="09BE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559" w:type="dxa"/>
            <w:gridSpan w:val="2"/>
            <w:vMerge w:val="continue"/>
            <w:vAlign w:val="center"/>
          </w:tcPr>
          <w:p w14:paraId="208FC8F0">
            <w:pPr>
              <w:rPr>
                <w:rFonts w:ascii="宋体" w:hAnsi="宋体"/>
                <w:bCs/>
                <w:sz w:val="24"/>
              </w:rPr>
            </w:pPr>
          </w:p>
        </w:tc>
        <w:tc>
          <w:tcPr>
            <w:tcW w:w="2097" w:type="dxa"/>
            <w:gridSpan w:val="2"/>
            <w:vAlign w:val="center"/>
          </w:tcPr>
          <w:p w14:paraId="2FB6F3E9">
            <w:pPr>
              <w:jc w:val="center"/>
              <w:rPr>
                <w:rFonts w:ascii="宋体" w:hAnsi="宋体"/>
                <w:bCs/>
                <w:sz w:val="24"/>
              </w:rPr>
            </w:pPr>
            <w:r>
              <w:rPr>
                <w:rFonts w:hint="eastAsia" w:ascii="宋体" w:hAnsi="宋体"/>
                <w:bCs/>
                <w:sz w:val="24"/>
              </w:rPr>
              <w:t>志愿B</w:t>
            </w:r>
          </w:p>
        </w:tc>
        <w:tc>
          <w:tcPr>
            <w:tcW w:w="4817" w:type="dxa"/>
            <w:gridSpan w:val="3"/>
            <w:vAlign w:val="center"/>
          </w:tcPr>
          <w:p w14:paraId="192CCF1F">
            <w:pPr>
              <w:jc w:val="left"/>
              <w:rPr>
                <w:rFonts w:ascii="宋体" w:hAnsi="宋体"/>
                <w:sz w:val="24"/>
              </w:rPr>
            </w:pPr>
          </w:p>
        </w:tc>
      </w:tr>
      <w:tr w14:paraId="6C67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559" w:type="dxa"/>
            <w:gridSpan w:val="2"/>
            <w:vMerge w:val="restart"/>
            <w:vAlign w:val="center"/>
          </w:tcPr>
          <w:p w14:paraId="30D54C83">
            <w:pPr>
              <w:rPr>
                <w:rFonts w:ascii="宋体" w:hAnsi="宋体"/>
                <w:bCs/>
                <w:sz w:val="24"/>
              </w:rPr>
            </w:pPr>
            <w:r>
              <w:rPr>
                <w:rFonts w:hint="eastAsia" w:ascii="宋体" w:hAnsi="宋体"/>
                <w:bCs/>
                <w:sz w:val="24"/>
              </w:rPr>
              <w:t>法律（法学）专业</w:t>
            </w:r>
          </w:p>
          <w:p w14:paraId="38F84152">
            <w:pPr>
              <w:rPr>
                <w:rFonts w:ascii="宋体" w:hAnsi="宋体"/>
                <w:bCs/>
                <w:sz w:val="24"/>
              </w:rPr>
            </w:pPr>
            <w:r>
              <w:rPr>
                <w:rFonts w:hint="eastAsia" w:ascii="宋体" w:hAnsi="宋体"/>
                <w:bCs/>
                <w:sz w:val="24"/>
              </w:rPr>
              <w:t>可填报：</w:t>
            </w:r>
          </w:p>
          <w:p w14:paraId="3EEE538D">
            <w:pPr>
              <w:rPr>
                <w:rFonts w:ascii="宋体" w:hAnsi="宋体"/>
                <w:bCs/>
                <w:sz w:val="24"/>
              </w:rPr>
            </w:pPr>
            <w:r>
              <w:rPr>
                <w:rFonts w:hint="eastAsia" w:ascii="宋体" w:hAnsi="宋体"/>
                <w:bCs/>
                <w:sz w:val="24"/>
              </w:rPr>
              <w:t>普通</w:t>
            </w:r>
          </w:p>
          <w:p w14:paraId="5F55EEF5">
            <w:pPr>
              <w:rPr>
                <w:rFonts w:ascii="宋体" w:hAnsi="宋体"/>
                <w:bCs/>
                <w:sz w:val="24"/>
              </w:rPr>
            </w:pPr>
            <w:r>
              <w:rPr>
                <w:rFonts w:hint="eastAsia" w:ascii="宋体" w:hAnsi="宋体"/>
                <w:bCs/>
                <w:sz w:val="24"/>
              </w:rPr>
              <w:t>涉外律师</w:t>
            </w:r>
          </w:p>
          <w:p w14:paraId="4AE3B793">
            <w:pPr>
              <w:rPr>
                <w:rFonts w:ascii="宋体" w:hAnsi="宋体"/>
                <w:bCs/>
                <w:sz w:val="24"/>
              </w:rPr>
            </w:pPr>
            <w:r>
              <w:rPr>
                <w:rFonts w:hint="eastAsia" w:ascii="宋体" w:hAnsi="宋体"/>
                <w:bCs/>
                <w:sz w:val="24"/>
              </w:rPr>
              <w:t>国际仲裁</w:t>
            </w:r>
          </w:p>
        </w:tc>
        <w:tc>
          <w:tcPr>
            <w:tcW w:w="2097" w:type="dxa"/>
            <w:gridSpan w:val="2"/>
            <w:vAlign w:val="center"/>
          </w:tcPr>
          <w:p w14:paraId="5BC4A3BC">
            <w:pPr>
              <w:jc w:val="center"/>
              <w:rPr>
                <w:rFonts w:ascii="宋体" w:hAnsi="宋体"/>
                <w:bCs/>
                <w:sz w:val="24"/>
              </w:rPr>
            </w:pPr>
            <w:r>
              <w:rPr>
                <w:rFonts w:hint="eastAsia" w:ascii="宋体" w:hAnsi="宋体"/>
                <w:bCs/>
                <w:sz w:val="24"/>
              </w:rPr>
              <w:t>志愿A</w:t>
            </w:r>
          </w:p>
        </w:tc>
        <w:tc>
          <w:tcPr>
            <w:tcW w:w="4817" w:type="dxa"/>
            <w:gridSpan w:val="3"/>
            <w:vAlign w:val="center"/>
          </w:tcPr>
          <w:p w14:paraId="4CE32430">
            <w:pPr>
              <w:jc w:val="left"/>
              <w:rPr>
                <w:rFonts w:ascii="宋体" w:hAnsi="宋体"/>
                <w:bCs/>
                <w:sz w:val="24"/>
              </w:rPr>
            </w:pPr>
          </w:p>
        </w:tc>
      </w:tr>
      <w:tr w14:paraId="0FFD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559" w:type="dxa"/>
            <w:gridSpan w:val="2"/>
            <w:vMerge w:val="continue"/>
            <w:vAlign w:val="center"/>
          </w:tcPr>
          <w:p w14:paraId="00245D34">
            <w:pPr>
              <w:rPr>
                <w:rFonts w:ascii="宋体" w:hAnsi="宋体"/>
                <w:bCs/>
                <w:sz w:val="24"/>
              </w:rPr>
            </w:pPr>
          </w:p>
        </w:tc>
        <w:tc>
          <w:tcPr>
            <w:tcW w:w="2097" w:type="dxa"/>
            <w:gridSpan w:val="2"/>
            <w:vAlign w:val="center"/>
          </w:tcPr>
          <w:p w14:paraId="1AE94526">
            <w:pPr>
              <w:jc w:val="center"/>
              <w:rPr>
                <w:rFonts w:ascii="宋体" w:hAnsi="宋体"/>
                <w:bCs/>
                <w:sz w:val="24"/>
              </w:rPr>
            </w:pPr>
            <w:r>
              <w:rPr>
                <w:rFonts w:hint="eastAsia" w:ascii="宋体" w:hAnsi="宋体"/>
                <w:bCs/>
                <w:sz w:val="24"/>
              </w:rPr>
              <w:t>志愿B</w:t>
            </w:r>
          </w:p>
        </w:tc>
        <w:tc>
          <w:tcPr>
            <w:tcW w:w="4817" w:type="dxa"/>
            <w:gridSpan w:val="3"/>
            <w:vAlign w:val="center"/>
          </w:tcPr>
          <w:p w14:paraId="07A16AE6">
            <w:pPr>
              <w:jc w:val="left"/>
              <w:rPr>
                <w:rFonts w:ascii="宋体" w:hAnsi="宋体"/>
                <w:bCs/>
                <w:sz w:val="24"/>
              </w:rPr>
            </w:pPr>
          </w:p>
        </w:tc>
      </w:tr>
      <w:tr w14:paraId="7A1E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559" w:type="dxa"/>
            <w:gridSpan w:val="2"/>
            <w:vMerge w:val="continue"/>
            <w:vAlign w:val="center"/>
          </w:tcPr>
          <w:p w14:paraId="77E8D7D6">
            <w:pPr>
              <w:rPr>
                <w:rFonts w:ascii="宋体" w:hAnsi="宋体"/>
                <w:bCs/>
                <w:sz w:val="24"/>
              </w:rPr>
            </w:pPr>
          </w:p>
        </w:tc>
        <w:tc>
          <w:tcPr>
            <w:tcW w:w="2097" w:type="dxa"/>
            <w:gridSpan w:val="2"/>
            <w:vAlign w:val="center"/>
          </w:tcPr>
          <w:p w14:paraId="59E48B5D">
            <w:pPr>
              <w:jc w:val="center"/>
              <w:rPr>
                <w:rFonts w:ascii="宋体" w:hAnsi="宋体"/>
                <w:bCs/>
                <w:sz w:val="24"/>
              </w:rPr>
            </w:pPr>
            <w:r>
              <w:rPr>
                <w:rFonts w:hint="eastAsia" w:ascii="宋体" w:hAnsi="宋体"/>
                <w:bCs/>
                <w:sz w:val="24"/>
              </w:rPr>
              <w:t>志愿</w:t>
            </w:r>
            <w:r>
              <w:rPr>
                <w:rFonts w:ascii="宋体" w:hAnsi="宋体"/>
                <w:bCs/>
                <w:sz w:val="24"/>
              </w:rPr>
              <w:t>C</w:t>
            </w:r>
          </w:p>
        </w:tc>
        <w:tc>
          <w:tcPr>
            <w:tcW w:w="4817" w:type="dxa"/>
            <w:gridSpan w:val="3"/>
            <w:vAlign w:val="center"/>
          </w:tcPr>
          <w:p w14:paraId="29F6DAB3">
            <w:pPr>
              <w:jc w:val="left"/>
              <w:rPr>
                <w:rFonts w:ascii="宋体" w:hAnsi="宋体"/>
                <w:bCs/>
                <w:sz w:val="24"/>
              </w:rPr>
            </w:pPr>
          </w:p>
        </w:tc>
      </w:tr>
      <w:tr w14:paraId="1729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9474" w:type="dxa"/>
            <w:gridSpan w:val="7"/>
            <w:vAlign w:val="center"/>
          </w:tcPr>
          <w:p w14:paraId="56EFF7F3">
            <w:pPr>
              <w:spacing w:line="400" w:lineRule="exact"/>
              <w:ind w:firstLine="561"/>
              <w:jc w:val="left"/>
              <w:rPr>
                <w:rFonts w:ascii="宋体" w:hAnsi="宋体"/>
                <w:sz w:val="24"/>
              </w:rPr>
            </w:pPr>
          </w:p>
          <w:p w14:paraId="4534324B">
            <w:pPr>
              <w:spacing w:line="400" w:lineRule="exact"/>
              <w:ind w:firstLine="561"/>
              <w:jc w:val="left"/>
              <w:rPr>
                <w:rFonts w:ascii="宋体" w:hAnsi="宋体"/>
                <w:b/>
                <w:sz w:val="24"/>
              </w:rPr>
            </w:pPr>
            <w:r>
              <w:rPr>
                <w:rFonts w:hint="eastAsia" w:ascii="宋体" w:hAnsi="宋体"/>
                <w:b/>
                <w:sz w:val="24"/>
              </w:rPr>
              <w:t>本人已经清楚了解并接受</w:t>
            </w:r>
            <w:r>
              <w:rPr>
                <w:rFonts w:hint="eastAsia" w:ascii="宋体" w:hAnsi="宋体"/>
                <w:b/>
                <w:sz w:val="24"/>
                <w:lang w:val="en-US" w:eastAsia="zh-CN"/>
              </w:rPr>
              <w:t>相关招生简章</w:t>
            </w:r>
            <w:r>
              <w:rPr>
                <w:rFonts w:hint="eastAsia" w:ascii="宋体" w:hAnsi="宋体"/>
                <w:b/>
                <w:sz w:val="24"/>
              </w:rPr>
              <w:t>及法学院法律硕士各方向的相关信息，确认以上报考志愿。本人确认知悉专业方向一经确定，不得更改或退出。</w:t>
            </w:r>
          </w:p>
          <w:p w14:paraId="4BD71F7E">
            <w:pPr>
              <w:snapToGrid w:val="0"/>
              <w:spacing w:line="300" w:lineRule="auto"/>
              <w:ind w:right="1140" w:firstLine="4320" w:firstLineChars="1800"/>
              <w:rPr>
                <w:rFonts w:ascii="宋体" w:hAnsi="宋体"/>
                <w:sz w:val="24"/>
              </w:rPr>
            </w:pPr>
          </w:p>
          <w:p w14:paraId="574CBD0D">
            <w:pPr>
              <w:snapToGrid w:val="0"/>
              <w:spacing w:line="300" w:lineRule="auto"/>
              <w:ind w:right="1140" w:firstLine="4320" w:firstLineChars="1800"/>
              <w:rPr>
                <w:rFonts w:ascii="宋体" w:hAnsi="宋体"/>
                <w:sz w:val="24"/>
              </w:rPr>
            </w:pPr>
            <w:r>
              <w:rPr>
                <w:rFonts w:hint="eastAsia" w:ascii="宋体" w:hAnsi="宋体"/>
                <w:sz w:val="24"/>
              </w:rPr>
              <w:t>考生签名 ：</w:t>
            </w:r>
          </w:p>
          <w:p w14:paraId="3CAB3291">
            <w:pPr>
              <w:snapToGrid w:val="0"/>
              <w:spacing w:line="300" w:lineRule="auto"/>
              <w:ind w:right="1120" w:firstLine="4440" w:firstLineChars="1850"/>
              <w:rPr>
                <w:rFonts w:ascii="宋体" w:hAnsi="宋体"/>
                <w:sz w:val="24"/>
              </w:rPr>
            </w:pPr>
            <w:r>
              <w:rPr>
                <w:rFonts w:hint="eastAsia" w:ascii="宋体" w:hAnsi="宋体"/>
                <w:sz w:val="24"/>
              </w:rPr>
              <w:t>日期 ：</w:t>
            </w:r>
          </w:p>
        </w:tc>
      </w:tr>
    </w:tbl>
    <w:p w14:paraId="3FB09AEA">
      <w:pPr>
        <w:ind w:left="420" w:hanging="420" w:hangingChars="200"/>
        <w:rPr>
          <w:sz w:val="22"/>
        </w:rPr>
      </w:pPr>
      <w:r>
        <w:rPr>
          <w:rFonts w:hint="eastAsia"/>
          <w:szCs w:val="21"/>
        </w:rPr>
        <w:t>注：</w:t>
      </w:r>
      <w:r>
        <w:rPr>
          <w:rFonts w:hint="eastAsia"/>
          <w:sz w:val="22"/>
        </w:rPr>
        <w:t>此表格签名后扫描成pdf文件，并于</w:t>
      </w:r>
      <w:r>
        <w:rPr>
          <w:sz w:val="22"/>
        </w:rPr>
        <w:t>3</w:t>
      </w:r>
      <w:r>
        <w:rPr>
          <w:rFonts w:hint="eastAsia"/>
          <w:sz w:val="22"/>
        </w:rPr>
        <w:t>月</w:t>
      </w:r>
      <w:r>
        <w:rPr>
          <w:sz w:val="22"/>
        </w:rPr>
        <w:t>24</w:t>
      </w:r>
      <w:r>
        <w:rPr>
          <w:rFonts w:hint="eastAsia"/>
          <w:sz w:val="22"/>
        </w:rPr>
        <w:t>日</w:t>
      </w:r>
      <w:r>
        <w:rPr>
          <w:sz w:val="22"/>
        </w:rPr>
        <w:t>17:00</w:t>
      </w:r>
      <w:r>
        <w:rPr>
          <w:rFonts w:hint="eastAsia"/>
          <w:sz w:val="22"/>
        </w:rPr>
        <w:t>前发送至she</w:t>
      </w:r>
      <w:r>
        <w:rPr>
          <w:sz w:val="22"/>
        </w:rPr>
        <w:t>zm@mail.sysu.edu.cn</w:t>
      </w:r>
      <w:r>
        <w:rPr>
          <w:rFonts w:hint="eastAsia"/>
          <w:sz w:val="22"/>
        </w:rPr>
        <w:t>，纸质版须于复试资格审查时与其他材料一同提交。</w:t>
      </w:r>
    </w:p>
    <w:p w14:paraId="3E64A508">
      <w:pPr>
        <w:ind w:left="220" w:hanging="220" w:hangingChars="100"/>
        <w:rPr>
          <w:sz w:val="22"/>
        </w:rPr>
      </w:pPr>
    </w:p>
    <w:p w14:paraId="63CC970D">
      <w:pPr>
        <w:ind w:left="220" w:hanging="220" w:hangingChars="100"/>
        <w:rPr>
          <w:sz w:val="22"/>
        </w:rPr>
      </w:pPr>
    </w:p>
    <w:p w14:paraId="31B480A7">
      <w:pPr>
        <w:spacing w:line="540" w:lineRule="exact"/>
        <w:jc w:val="center"/>
        <w:rPr>
          <w:rFonts w:ascii="方正小标宋简体" w:hAnsi="宋体" w:eastAsia="方正小标宋简体" w:cs="方正小标宋简体"/>
          <w:b/>
          <w:sz w:val="36"/>
          <w:szCs w:val="36"/>
        </w:rPr>
      </w:pPr>
      <w:r>
        <w:rPr>
          <w:rFonts w:hint="eastAsia" w:ascii="方正小标宋简体" w:hAnsi="宋体" w:eastAsia="方正小标宋简体" w:cs="方正小标宋简体"/>
          <w:b/>
          <w:sz w:val="36"/>
          <w:szCs w:val="36"/>
        </w:rPr>
        <w:t>法学院202</w:t>
      </w:r>
      <w:r>
        <w:rPr>
          <w:rFonts w:ascii="方正小标宋简体" w:hAnsi="宋体" w:eastAsia="方正小标宋简体" w:cs="方正小标宋简体"/>
          <w:b/>
          <w:sz w:val="36"/>
          <w:szCs w:val="36"/>
        </w:rPr>
        <w:t>5</w:t>
      </w:r>
      <w:r>
        <w:rPr>
          <w:rFonts w:hint="eastAsia" w:ascii="方正小标宋简体" w:hAnsi="宋体" w:eastAsia="方正小标宋简体" w:cs="方正小标宋简体"/>
          <w:b/>
          <w:sz w:val="36"/>
          <w:szCs w:val="36"/>
        </w:rPr>
        <w:t>年法律硕士专业学位涉外律师及国际仲裁方向招生说明</w:t>
      </w:r>
    </w:p>
    <w:p w14:paraId="14CD453F">
      <w:pPr>
        <w:spacing w:line="540" w:lineRule="exact"/>
        <w:jc w:val="center"/>
        <w:rPr>
          <w:rFonts w:ascii="方正小标宋简体" w:hAnsi="方正小标宋简体" w:eastAsia="方正小标宋简体" w:cs="方正小标宋简体"/>
          <w:sz w:val="32"/>
          <w:szCs w:val="32"/>
        </w:rPr>
      </w:pPr>
    </w:p>
    <w:p w14:paraId="03626D6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落实习近平总书记关于加强涉外法治专业人才培养的重要指示精神，落实中央关于发展涉外法律服务业的决策部署以及关于做好涉外仲裁人才培养的任务要求，按照教育部、司法部《关于实施法律硕士专业学位（涉外律师）研究生培养项目的通知》（教研司〔2021〕1号）和《关于实施法律硕士专业学位（国际仲裁）研究生培养项目的通知》（教研厅函〔2022〕5号）的相关要求，</w:t>
      </w:r>
      <w:r>
        <w:rPr>
          <w:rFonts w:hint="eastAsia" w:ascii="仿宋" w:hAnsi="仿宋" w:eastAsia="仿宋" w:cs="仿宋"/>
          <w:sz w:val="32"/>
          <w:szCs w:val="32"/>
          <w:lang w:val="en-US" w:eastAsia="zh-CN"/>
        </w:rPr>
        <w:t>我院</w:t>
      </w:r>
      <w:r>
        <w:rPr>
          <w:rFonts w:hint="eastAsia" w:ascii="仿宋" w:hAnsi="仿宋" w:eastAsia="仿宋" w:cs="仿宋"/>
          <w:sz w:val="32"/>
          <w:szCs w:val="32"/>
        </w:rPr>
        <w:t>分别于2021年、2</w:t>
      </w:r>
      <w:r>
        <w:rPr>
          <w:rFonts w:ascii="仿宋" w:hAnsi="仿宋" w:eastAsia="仿宋" w:cs="仿宋"/>
          <w:sz w:val="32"/>
          <w:szCs w:val="32"/>
        </w:rPr>
        <w:t>023</w:t>
      </w:r>
      <w:r>
        <w:rPr>
          <w:rFonts w:hint="eastAsia" w:ascii="仿宋" w:hAnsi="仿宋" w:eastAsia="仿宋" w:cs="仿宋"/>
          <w:sz w:val="32"/>
          <w:szCs w:val="32"/>
        </w:rPr>
        <w:t>年开始承担法律硕士专业学位（涉外律师）、法律硕士专业学位（国际仲裁）研究生培养任务。</w:t>
      </w:r>
    </w:p>
    <w:p w14:paraId="2FF27AF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我院</w:t>
      </w:r>
      <w:bookmarkStart w:id="0" w:name="_GoBack"/>
      <w:bookmarkEnd w:id="0"/>
      <w:r>
        <w:rPr>
          <w:rFonts w:hint="eastAsia" w:ascii="仿宋" w:hAnsi="仿宋" w:eastAsia="仿宋" w:cs="仿宋"/>
          <w:sz w:val="32"/>
          <w:szCs w:val="32"/>
        </w:rPr>
        <w:t>与法律实务部门联合培养法律硕士专业学位涉外律师及国际仲裁方向学生。202</w:t>
      </w:r>
      <w:r>
        <w:rPr>
          <w:rFonts w:ascii="仿宋" w:hAnsi="仿宋" w:eastAsia="仿宋" w:cs="仿宋"/>
          <w:sz w:val="32"/>
          <w:szCs w:val="32"/>
        </w:rPr>
        <w:t>5</w:t>
      </w:r>
      <w:r>
        <w:rPr>
          <w:rFonts w:hint="eastAsia" w:ascii="仿宋" w:hAnsi="仿宋" w:eastAsia="仿宋" w:cs="仿宋"/>
          <w:sz w:val="32"/>
          <w:szCs w:val="32"/>
        </w:rPr>
        <w:t>年，拟在法律（非法学）专业和法律（法学）专业各招收涉外律师方向研究生1</w:t>
      </w:r>
      <w:r>
        <w:rPr>
          <w:rFonts w:ascii="仿宋" w:hAnsi="仿宋" w:eastAsia="仿宋" w:cs="仿宋"/>
          <w:sz w:val="32"/>
          <w:szCs w:val="32"/>
        </w:rPr>
        <w:t>5</w:t>
      </w:r>
      <w:r>
        <w:rPr>
          <w:rFonts w:hint="eastAsia" w:ascii="仿宋" w:hAnsi="仿宋" w:eastAsia="仿宋" w:cs="仿宋"/>
          <w:sz w:val="32"/>
          <w:szCs w:val="32"/>
        </w:rPr>
        <w:t>名，招生计划共3</w:t>
      </w:r>
      <w:r>
        <w:rPr>
          <w:rFonts w:ascii="仿宋" w:hAnsi="仿宋" w:eastAsia="仿宋" w:cs="仿宋"/>
          <w:sz w:val="32"/>
          <w:szCs w:val="32"/>
        </w:rPr>
        <w:t>0</w:t>
      </w:r>
      <w:r>
        <w:rPr>
          <w:rFonts w:hint="eastAsia" w:ascii="仿宋" w:hAnsi="仿宋" w:eastAsia="仿宋" w:cs="仿宋"/>
          <w:sz w:val="32"/>
          <w:szCs w:val="32"/>
        </w:rPr>
        <w:t>名，目前法律（非法学）专业剩余公开招考计划</w:t>
      </w:r>
      <w:r>
        <w:rPr>
          <w:rFonts w:ascii="仿宋" w:hAnsi="仿宋" w:eastAsia="仿宋" w:cs="仿宋"/>
          <w:sz w:val="32"/>
          <w:szCs w:val="32"/>
        </w:rPr>
        <w:t>8</w:t>
      </w:r>
      <w:r>
        <w:rPr>
          <w:rFonts w:hint="eastAsia" w:ascii="仿宋" w:hAnsi="仿宋" w:eastAsia="仿宋" w:cs="仿宋"/>
          <w:sz w:val="32"/>
          <w:szCs w:val="32"/>
        </w:rPr>
        <w:t>名，法律（法学）专业剩余公开招考计划9名。同时，我院拟在法律（法学）专业招收国际仲裁方向研究生2</w:t>
      </w:r>
      <w:r>
        <w:rPr>
          <w:rFonts w:ascii="仿宋" w:hAnsi="仿宋" w:eastAsia="仿宋" w:cs="仿宋"/>
          <w:sz w:val="32"/>
          <w:szCs w:val="32"/>
        </w:rPr>
        <w:t>0</w:t>
      </w:r>
      <w:r>
        <w:rPr>
          <w:rFonts w:hint="eastAsia" w:ascii="仿宋" w:hAnsi="仿宋" w:eastAsia="仿宋" w:cs="仿宋"/>
          <w:sz w:val="32"/>
          <w:szCs w:val="32"/>
        </w:rPr>
        <w:t>名，剩余公开招考计划1</w:t>
      </w:r>
      <w:r>
        <w:rPr>
          <w:rFonts w:ascii="仿宋" w:hAnsi="仿宋" w:eastAsia="仿宋" w:cs="仿宋"/>
          <w:sz w:val="32"/>
          <w:szCs w:val="32"/>
        </w:rPr>
        <w:t>3</w:t>
      </w:r>
      <w:r>
        <w:rPr>
          <w:rFonts w:hint="eastAsia" w:ascii="仿宋" w:hAnsi="仿宋" w:eastAsia="仿宋" w:cs="仿宋"/>
          <w:sz w:val="32"/>
          <w:szCs w:val="32"/>
        </w:rPr>
        <w:t>名。</w:t>
      </w:r>
    </w:p>
    <w:p w14:paraId="4E876DAD">
      <w:pPr>
        <w:spacing w:line="540" w:lineRule="exact"/>
        <w:ind w:firstLine="640" w:firstLineChars="200"/>
        <w:rPr>
          <w:rFonts w:ascii="Microsoft YaHei UI" w:hAnsi="Microsoft YaHei UI" w:eastAsia="Microsoft YaHei UI" w:cs="宋体"/>
          <w:color w:val="222222"/>
          <w:spacing w:val="8"/>
          <w:kern w:val="0"/>
          <w:sz w:val="26"/>
          <w:szCs w:val="26"/>
        </w:rPr>
      </w:pPr>
      <w:r>
        <w:rPr>
          <w:rFonts w:hint="eastAsia" w:ascii="仿宋" w:hAnsi="仿宋" w:eastAsia="仿宋" w:cs="仿宋"/>
          <w:sz w:val="32"/>
          <w:szCs w:val="32"/>
        </w:rPr>
        <w:t>法律硕士涉外律师和国际仲裁方向</w:t>
      </w:r>
      <w:r>
        <w:rPr>
          <w:rFonts w:ascii="仿宋" w:hAnsi="仿宋" w:eastAsia="仿宋" w:cs="仿宋"/>
          <w:sz w:val="32"/>
          <w:szCs w:val="32"/>
        </w:rPr>
        <w:t>学制</w:t>
      </w:r>
      <w:r>
        <w:rPr>
          <w:rFonts w:hint="eastAsia" w:ascii="仿宋" w:hAnsi="仿宋" w:eastAsia="仿宋" w:cs="仿宋"/>
          <w:sz w:val="32"/>
          <w:szCs w:val="32"/>
        </w:rPr>
        <w:t>均为三年</w:t>
      </w:r>
      <w:r>
        <w:rPr>
          <w:rFonts w:ascii="仿宋" w:hAnsi="仿宋" w:eastAsia="仿宋" w:cs="仿宋"/>
          <w:sz w:val="32"/>
          <w:szCs w:val="32"/>
        </w:rPr>
        <w:t>，</w:t>
      </w:r>
      <w:r>
        <w:rPr>
          <w:rFonts w:hint="eastAsia" w:ascii="仿宋" w:hAnsi="仿宋" w:eastAsia="仿宋" w:cs="仿宋"/>
          <w:sz w:val="32"/>
          <w:szCs w:val="32"/>
        </w:rPr>
        <w:t>学习方式为全日制，学费标准与全日制法律硕士专业学位学生学费相同，享受与全日制法律硕士专业学位学生相同的奖助学金政策和待遇。</w:t>
      </w:r>
    </w:p>
    <w:p w14:paraId="23A8342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法律硕士涉外律师和国际仲裁方向研究生入学后适用专门的培养方案，培养方案将于学生入学后发放，课程设置及具体要求以实际公布的为准。</w:t>
      </w:r>
    </w:p>
    <w:p w14:paraId="12A7061E">
      <w:pPr>
        <w:ind w:left="220" w:hanging="220" w:hangingChars="100"/>
        <w:rPr>
          <w:rFonts w:eastAsiaTheme="minorEastAsia"/>
          <w:sz w:val="22"/>
        </w:rPr>
      </w:pPr>
    </w:p>
    <w:sectPr>
      <w:pgSz w:w="11906" w:h="16838"/>
      <w:pgMar w:top="1021" w:right="1701" w:bottom="102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EC"/>
    <w:rsid w:val="000077EA"/>
    <w:rsid w:val="00021DAC"/>
    <w:rsid w:val="00025DB8"/>
    <w:rsid w:val="0005365E"/>
    <w:rsid w:val="00057861"/>
    <w:rsid w:val="00065667"/>
    <w:rsid w:val="0007410E"/>
    <w:rsid w:val="000A331C"/>
    <w:rsid w:val="000A3D87"/>
    <w:rsid w:val="000C459B"/>
    <w:rsid w:val="000D2ACE"/>
    <w:rsid w:val="0010763C"/>
    <w:rsid w:val="0011220A"/>
    <w:rsid w:val="00114B35"/>
    <w:rsid w:val="00115B76"/>
    <w:rsid w:val="00164CB7"/>
    <w:rsid w:val="00190D5C"/>
    <w:rsid w:val="00192BAC"/>
    <w:rsid w:val="001A45E7"/>
    <w:rsid w:val="001E02EC"/>
    <w:rsid w:val="00212BE8"/>
    <w:rsid w:val="00261EB9"/>
    <w:rsid w:val="002625DC"/>
    <w:rsid w:val="00271B95"/>
    <w:rsid w:val="00271FF0"/>
    <w:rsid w:val="00286529"/>
    <w:rsid w:val="002914A7"/>
    <w:rsid w:val="002969B5"/>
    <w:rsid w:val="002B4D3D"/>
    <w:rsid w:val="002D488F"/>
    <w:rsid w:val="002D64FF"/>
    <w:rsid w:val="002D774C"/>
    <w:rsid w:val="002F3905"/>
    <w:rsid w:val="003215DD"/>
    <w:rsid w:val="00323553"/>
    <w:rsid w:val="00336585"/>
    <w:rsid w:val="00340058"/>
    <w:rsid w:val="00346BC6"/>
    <w:rsid w:val="00351A6C"/>
    <w:rsid w:val="003579EC"/>
    <w:rsid w:val="00362C49"/>
    <w:rsid w:val="00367DC0"/>
    <w:rsid w:val="00383ADE"/>
    <w:rsid w:val="00397037"/>
    <w:rsid w:val="003C4F4F"/>
    <w:rsid w:val="003E2C43"/>
    <w:rsid w:val="003F3FA8"/>
    <w:rsid w:val="00444D42"/>
    <w:rsid w:val="004550CF"/>
    <w:rsid w:val="00456CAD"/>
    <w:rsid w:val="0045701D"/>
    <w:rsid w:val="00461600"/>
    <w:rsid w:val="0049173F"/>
    <w:rsid w:val="00496401"/>
    <w:rsid w:val="00496FFD"/>
    <w:rsid w:val="004A2EA0"/>
    <w:rsid w:val="004A6733"/>
    <w:rsid w:val="004B0FD3"/>
    <w:rsid w:val="004B6E29"/>
    <w:rsid w:val="004C25E6"/>
    <w:rsid w:val="004C6544"/>
    <w:rsid w:val="004C6A6B"/>
    <w:rsid w:val="004D4066"/>
    <w:rsid w:val="004E24AD"/>
    <w:rsid w:val="004E3971"/>
    <w:rsid w:val="004F4D4F"/>
    <w:rsid w:val="0050123B"/>
    <w:rsid w:val="005169B3"/>
    <w:rsid w:val="00527B6E"/>
    <w:rsid w:val="005350E3"/>
    <w:rsid w:val="005675D7"/>
    <w:rsid w:val="0059789D"/>
    <w:rsid w:val="005F4969"/>
    <w:rsid w:val="00616D0F"/>
    <w:rsid w:val="0065015D"/>
    <w:rsid w:val="00652DA4"/>
    <w:rsid w:val="006566C5"/>
    <w:rsid w:val="00677484"/>
    <w:rsid w:val="006D6D4A"/>
    <w:rsid w:val="006F0DA1"/>
    <w:rsid w:val="00701159"/>
    <w:rsid w:val="00704A5F"/>
    <w:rsid w:val="007077CA"/>
    <w:rsid w:val="00715B02"/>
    <w:rsid w:val="0071639C"/>
    <w:rsid w:val="0072489F"/>
    <w:rsid w:val="00730892"/>
    <w:rsid w:val="007344AC"/>
    <w:rsid w:val="007358F1"/>
    <w:rsid w:val="0074500F"/>
    <w:rsid w:val="00750921"/>
    <w:rsid w:val="00751243"/>
    <w:rsid w:val="007767AD"/>
    <w:rsid w:val="00780F16"/>
    <w:rsid w:val="0078492B"/>
    <w:rsid w:val="007B3850"/>
    <w:rsid w:val="007E7C10"/>
    <w:rsid w:val="00817654"/>
    <w:rsid w:val="00842D97"/>
    <w:rsid w:val="008440B9"/>
    <w:rsid w:val="0086202B"/>
    <w:rsid w:val="0087638A"/>
    <w:rsid w:val="008879F7"/>
    <w:rsid w:val="008A1575"/>
    <w:rsid w:val="008A46BC"/>
    <w:rsid w:val="008C0040"/>
    <w:rsid w:val="008C3CA9"/>
    <w:rsid w:val="008D4129"/>
    <w:rsid w:val="008E52B7"/>
    <w:rsid w:val="008F535C"/>
    <w:rsid w:val="00911F17"/>
    <w:rsid w:val="009275C0"/>
    <w:rsid w:val="00946FA9"/>
    <w:rsid w:val="009540DF"/>
    <w:rsid w:val="00955B9E"/>
    <w:rsid w:val="00986E99"/>
    <w:rsid w:val="00990156"/>
    <w:rsid w:val="009A7FCC"/>
    <w:rsid w:val="009C5561"/>
    <w:rsid w:val="009F0842"/>
    <w:rsid w:val="00A243DF"/>
    <w:rsid w:val="00A57D05"/>
    <w:rsid w:val="00A8688A"/>
    <w:rsid w:val="00AB5A18"/>
    <w:rsid w:val="00AC4C47"/>
    <w:rsid w:val="00AD6EDE"/>
    <w:rsid w:val="00AE38A1"/>
    <w:rsid w:val="00AE68D2"/>
    <w:rsid w:val="00AF24B6"/>
    <w:rsid w:val="00AF2E04"/>
    <w:rsid w:val="00B31AB1"/>
    <w:rsid w:val="00B330DC"/>
    <w:rsid w:val="00B45BE9"/>
    <w:rsid w:val="00B46565"/>
    <w:rsid w:val="00B55996"/>
    <w:rsid w:val="00B7452C"/>
    <w:rsid w:val="00B81C49"/>
    <w:rsid w:val="00B85BEF"/>
    <w:rsid w:val="00B86CFF"/>
    <w:rsid w:val="00B903E8"/>
    <w:rsid w:val="00BA050C"/>
    <w:rsid w:val="00BC3302"/>
    <w:rsid w:val="00BE58F1"/>
    <w:rsid w:val="00BF755F"/>
    <w:rsid w:val="00C1361C"/>
    <w:rsid w:val="00C1397F"/>
    <w:rsid w:val="00C22448"/>
    <w:rsid w:val="00C71E39"/>
    <w:rsid w:val="00C73392"/>
    <w:rsid w:val="00C74B70"/>
    <w:rsid w:val="00C9360E"/>
    <w:rsid w:val="00CA2087"/>
    <w:rsid w:val="00CA2B26"/>
    <w:rsid w:val="00CB308A"/>
    <w:rsid w:val="00CC3DCF"/>
    <w:rsid w:val="00CC6D79"/>
    <w:rsid w:val="00CF07F0"/>
    <w:rsid w:val="00CF597F"/>
    <w:rsid w:val="00D17EDD"/>
    <w:rsid w:val="00D3467D"/>
    <w:rsid w:val="00D3599C"/>
    <w:rsid w:val="00D540D4"/>
    <w:rsid w:val="00D663B7"/>
    <w:rsid w:val="00D81BCD"/>
    <w:rsid w:val="00D84CB4"/>
    <w:rsid w:val="00D859E2"/>
    <w:rsid w:val="00D86A0E"/>
    <w:rsid w:val="00D96E95"/>
    <w:rsid w:val="00DE17A9"/>
    <w:rsid w:val="00DF281D"/>
    <w:rsid w:val="00DF4008"/>
    <w:rsid w:val="00DF69ED"/>
    <w:rsid w:val="00E03BAA"/>
    <w:rsid w:val="00E05D77"/>
    <w:rsid w:val="00E25561"/>
    <w:rsid w:val="00E575F0"/>
    <w:rsid w:val="00E71B04"/>
    <w:rsid w:val="00E73E2C"/>
    <w:rsid w:val="00E769C6"/>
    <w:rsid w:val="00ED1E91"/>
    <w:rsid w:val="00ED269E"/>
    <w:rsid w:val="00ED3489"/>
    <w:rsid w:val="00ED3F36"/>
    <w:rsid w:val="00EF39E9"/>
    <w:rsid w:val="00F10BD8"/>
    <w:rsid w:val="00F1342D"/>
    <w:rsid w:val="00F16F90"/>
    <w:rsid w:val="00F3597B"/>
    <w:rsid w:val="00F410E9"/>
    <w:rsid w:val="00F55B2E"/>
    <w:rsid w:val="00F63ED3"/>
    <w:rsid w:val="00F705C1"/>
    <w:rsid w:val="00F7365A"/>
    <w:rsid w:val="00F95443"/>
    <w:rsid w:val="00FB224A"/>
    <w:rsid w:val="00FD563C"/>
    <w:rsid w:val="00FE77B0"/>
    <w:rsid w:val="03DB6263"/>
    <w:rsid w:val="7850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ind w:left="1000" w:hanging="420"/>
      <w:jc w:val="left"/>
    </w:pPr>
    <w:rPr>
      <w:rFonts w:ascii="宋体" w:hAnsi="宋体" w:cs="宋体"/>
      <w:kern w:val="0"/>
      <w:szCs w:val="21"/>
      <w:lang w:val="zh-CN" w:bidi="zh-CN"/>
    </w:rPr>
  </w:style>
  <w:style w:type="paragraph" w:styleId="3">
    <w:name w:val="Balloon Text"/>
    <w:basedOn w:val="1"/>
    <w:link w:val="16"/>
    <w:semiHidden/>
    <w:unhideWhenUsed/>
    <w:qFormat/>
    <w:uiPriority w:val="99"/>
    <w:rPr>
      <w:rFonts w:ascii="宋体"/>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4">
    <w:name w:val="正文文本 字符"/>
    <w:basedOn w:val="8"/>
    <w:link w:val="2"/>
    <w:qFormat/>
    <w:uiPriority w:val="1"/>
    <w:rPr>
      <w:rFonts w:ascii="宋体" w:hAnsi="宋体" w:eastAsia="宋体" w:cs="宋体"/>
      <w:kern w:val="0"/>
      <w:szCs w:val="21"/>
      <w:lang w:val="zh-CN" w:bidi="zh-CN"/>
    </w:rPr>
  </w:style>
  <w:style w:type="paragraph" w:styleId="15">
    <w:name w:val="List Paragraph"/>
    <w:basedOn w:val="1"/>
    <w:qFormat/>
    <w:uiPriority w:val="1"/>
    <w:pPr>
      <w:autoSpaceDE w:val="0"/>
      <w:autoSpaceDN w:val="0"/>
      <w:ind w:left="1000" w:right="468" w:hanging="420"/>
      <w:jc w:val="left"/>
    </w:pPr>
    <w:rPr>
      <w:rFonts w:ascii="宋体" w:hAnsi="宋体" w:cs="宋体"/>
      <w:kern w:val="0"/>
      <w:sz w:val="22"/>
      <w:szCs w:val="22"/>
      <w:lang w:val="zh-CN" w:bidi="zh-CN"/>
    </w:rPr>
  </w:style>
  <w:style w:type="character" w:customStyle="1" w:styleId="16">
    <w:name w:val="批注框文本 字符"/>
    <w:basedOn w:val="8"/>
    <w:link w:val="3"/>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1449-0F2E-4D83-876B-DFDC992C8F20}">
  <ds:schemaRefs/>
</ds:datastoreItem>
</file>

<file path=docProps/app.xml><?xml version="1.0" encoding="utf-8"?>
<Properties xmlns="http://schemas.openxmlformats.org/officeDocument/2006/extended-properties" xmlns:vt="http://schemas.openxmlformats.org/officeDocument/2006/docPropsVTypes">
  <Template>Normal</Template>
  <Pages>2</Pages>
  <Words>861</Words>
  <Characters>917</Characters>
  <Lines>7</Lines>
  <Paragraphs>2</Paragraphs>
  <TotalTime>168</TotalTime>
  <ScaleCrop>false</ScaleCrop>
  <LinksUpToDate>false</LinksUpToDate>
  <CharactersWithSpaces>927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2021-03-22T15:41:00Z</dcterms:created>
  <dc:creator>lenovo</dc:creator>
  <cp:lastModifiedBy>姚金芳</cp:lastModifiedBy>
  <cp:lastPrinted>2023-03-13T03:02:00Z</cp:lastPrinted>
  <dcterms:modified xsi:type="dcterms:W3CDTF">2025-03-18T08:18:21Z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0D41D92700D64856BB3F7596BB54321E</vt:lpwstr>
  </property>
  <property fmtid="{D5CDD505-2E9C-101B-9397-08002B2CF9AE}" pid="4" name="KSOTemplateDocerSaveRecord">
    <vt:lpwstr>eyJoZGlkIjoiYzc4MDU2ZmI2MDcyNTFhOWI1Mjc1YmQ3NjI1ZTdmMDIiLCJ1c2VySWQiOiI0NDAxODMxOTUifQ==</vt:lpwstr>
  </property>
</Properties>
</file>